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552"/>
      </w:tblGrid>
      <w:tr w:rsidR="002921E1" w:rsidTr="002921E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1E1" w:rsidRDefault="002921E1">
            <w:pPr>
              <w:pStyle w:val="21"/>
              <w:widowControl/>
              <w:spacing w:after="120" w:line="288" w:lineRule="auto"/>
              <w:ind w:left="-108" w:right="-108"/>
            </w:pPr>
            <w:r>
              <w:rPr>
                <w:noProof/>
                <w:lang w:val="uk-UA"/>
              </w:rPr>
              <w:drawing>
                <wp:inline distT="0" distB="0" distL="0" distR="0">
                  <wp:extent cx="1334135" cy="591820"/>
                  <wp:effectExtent l="0" t="0" r="0" b="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1E1" w:rsidRDefault="002921E1">
            <w:pPr>
              <w:jc w:val="center"/>
              <w:rPr>
                <w:b/>
                <w:color w:val="333399"/>
                <w:sz w:val="24"/>
                <w:szCs w:val="24"/>
              </w:rPr>
            </w:pPr>
            <w:r>
              <w:rPr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2921E1" w:rsidRDefault="002921E1">
            <w:pPr>
              <w:jc w:val="center"/>
              <w:rPr>
                <w:b/>
                <w:color w:val="333399"/>
                <w:sz w:val="28"/>
                <w:szCs w:val="28"/>
              </w:rPr>
            </w:pPr>
            <w:r>
              <w:rPr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2921E1" w:rsidRDefault="002921E1">
            <w:pPr>
              <w:jc w:val="center"/>
            </w:pPr>
            <w:r>
              <w:rPr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2921E1" w:rsidTr="002921E1">
        <w:trPr>
          <w:jc w:val="center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1E1" w:rsidRDefault="002921E1">
            <w:pPr>
              <w:rPr>
                <w:b/>
                <w:color w:val="333399"/>
                <w:sz w:val="8"/>
                <w:szCs w:val="8"/>
              </w:rPr>
            </w:pPr>
          </w:p>
          <w:p w:rsidR="002921E1" w:rsidRDefault="002921E1">
            <w:pPr>
              <w:jc w:val="center"/>
              <w:rPr>
                <w:b/>
                <w:color w:val="002060"/>
                <w:sz w:val="20"/>
              </w:rPr>
            </w:pPr>
            <w:proofErr w:type="spellStart"/>
            <w:r>
              <w:rPr>
                <w:b/>
                <w:color w:val="002060"/>
                <w:sz w:val="20"/>
                <w:lang w:val="ru-RU"/>
              </w:rPr>
              <w:t>вул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. 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Огієнка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, 18а,  м.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Львів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‚ 79007‚   тел./факс +38 (032) 255 38 30,  </w:t>
            </w:r>
            <w:r>
              <w:rPr>
                <w:b/>
                <w:color w:val="002060"/>
                <w:sz w:val="20"/>
              </w:rPr>
              <w:t>e</w:t>
            </w:r>
            <w:r>
              <w:rPr>
                <w:b/>
                <w:color w:val="002060"/>
                <w:sz w:val="20"/>
                <w:lang w:val="ru-RU"/>
              </w:rPr>
              <w:t>-</w:t>
            </w:r>
            <w:proofErr w:type="spellStart"/>
            <w:r>
              <w:rPr>
                <w:b/>
                <w:color w:val="002060"/>
                <w:sz w:val="20"/>
              </w:rPr>
              <w:t>mail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: </w:t>
            </w:r>
            <w:hyperlink r:id="rId5" w:history="1"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>
                <w:rPr>
                  <w:rStyle w:val="a3"/>
                  <w:b/>
                  <w:color w:val="002060"/>
                  <w:sz w:val="20"/>
                  <w:u w:val="none"/>
                </w:rPr>
                <w:t>ukr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net</w:t>
              </w:r>
              <w:proofErr w:type="spellEnd"/>
            </w:hyperlink>
            <w:r>
              <w:rPr>
                <w:b/>
                <w:color w:val="002060"/>
                <w:sz w:val="20"/>
                <w:lang w:val="en-US"/>
              </w:rPr>
              <w:t>,</w:t>
            </w:r>
            <w:r>
              <w:rPr>
                <w:b/>
                <w:color w:val="002060"/>
                <w:sz w:val="20"/>
                <w:lang w:val="ru-RU"/>
              </w:rPr>
              <w:t xml:space="preserve">     </w:t>
            </w:r>
            <w:hyperlink r:id="rId6" w:history="1"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proofErr w:type="spellEnd"/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lviv</w:t>
              </w:r>
              <w:proofErr w:type="spellEnd"/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ua</w:t>
              </w:r>
              <w:proofErr w:type="spellEnd"/>
            </w:hyperlink>
          </w:p>
          <w:p w:rsidR="002921E1" w:rsidRDefault="002921E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2921E1" w:rsidRDefault="002921E1" w:rsidP="002921E1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2921E1" w:rsidTr="002921E1">
        <w:tc>
          <w:tcPr>
            <w:tcW w:w="4503" w:type="dxa"/>
          </w:tcPr>
          <w:p w:rsidR="002921E1" w:rsidRDefault="002921E1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u w:val="single"/>
                <w:lang w:val="ru-RU"/>
              </w:rPr>
              <w:t xml:space="preserve">   _</w:t>
            </w:r>
            <w:r>
              <w:rPr>
                <w:sz w:val="28"/>
                <w:szCs w:val="28"/>
                <w:u w:val="single"/>
              </w:rPr>
              <w:t>15.02</w:t>
            </w:r>
            <w:r>
              <w:rPr>
                <w:sz w:val="28"/>
                <w:szCs w:val="28"/>
                <w:u w:val="single"/>
                <w:lang w:val="ru-RU"/>
              </w:rPr>
              <w:t>.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20</w:t>
            </w:r>
            <w:r>
              <w:rPr>
                <w:sz w:val="28"/>
                <w:szCs w:val="28"/>
                <w:u w:val="single"/>
                <w:lang w:val="en-US"/>
              </w:rPr>
              <w:t>2</w:t>
            </w: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№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 xml:space="preserve"> _</w:t>
            </w:r>
            <w:r w:rsidR="005C76CC">
              <w:rPr>
                <w:sz w:val="28"/>
                <w:szCs w:val="28"/>
                <w:u w:val="single"/>
                <w:lang w:val="ru-RU"/>
              </w:rPr>
              <w:t>04/11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  <w:lang w:val="ru-RU"/>
              </w:rPr>
              <w:t>_</w:t>
            </w:r>
          </w:p>
          <w:p w:rsidR="002921E1" w:rsidRDefault="002921E1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sz w:val="28"/>
                <w:szCs w:val="28"/>
                <w:u w:val="single"/>
              </w:rPr>
              <w:t> </w:t>
            </w:r>
          </w:p>
          <w:p w:rsidR="002921E1" w:rsidRDefault="002921E1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2921E1" w:rsidRDefault="002921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органів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освітою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територіальних громад</w:t>
            </w:r>
          </w:p>
          <w:p w:rsidR="002921E1" w:rsidRDefault="002921E1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установ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    </w:t>
            </w:r>
          </w:p>
          <w:p w:rsidR="002921E1" w:rsidRDefault="002921E1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2921E1" w:rsidRDefault="002921E1" w:rsidP="002921E1">
      <w:pPr>
        <w:rPr>
          <w:bCs/>
          <w:color w:val="000000"/>
          <w:spacing w:val="-1"/>
          <w:sz w:val="28"/>
          <w:szCs w:val="28"/>
          <w:lang w:val="ru-RU"/>
        </w:rPr>
      </w:pPr>
    </w:p>
    <w:p w:rsidR="002921E1" w:rsidRDefault="002921E1" w:rsidP="002921E1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організацію підвищення </w:t>
      </w:r>
    </w:p>
    <w:p w:rsidR="002921E1" w:rsidRDefault="002921E1" w:rsidP="002921E1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кваліфікації  педагогічних працівників</w:t>
      </w:r>
    </w:p>
    <w:p w:rsidR="002921E1" w:rsidRDefault="002921E1" w:rsidP="002921E1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області у березні-червні </w:t>
      </w:r>
      <w:r>
        <w:rPr>
          <w:b/>
          <w:i/>
          <w:sz w:val="28"/>
          <w:szCs w:val="28"/>
          <w:lang w:val="en-US"/>
        </w:rPr>
        <w:t>202</w:t>
      </w:r>
      <w:r>
        <w:rPr>
          <w:b/>
          <w:i/>
          <w:sz w:val="28"/>
          <w:szCs w:val="28"/>
          <w:lang w:val="uk-UA"/>
        </w:rPr>
        <w:t>3 року</w:t>
      </w:r>
    </w:p>
    <w:p w:rsidR="002921E1" w:rsidRDefault="002921E1" w:rsidP="002921E1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2921E1" w:rsidRDefault="002921E1" w:rsidP="002921E1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Департаменту освіти і науки Львівської облдержадміністрації від 17.01.2023 №02-01/01/11 «Про регіональне замовлення на підвищення кваліфікації педагогічних працівників області у 2023 році» інститут організовує навчання педагогічних працівників області у березні-червні 2023 року відповідно до замовлень, поданих місцевими органами управління освітою і закладами освіти.</w:t>
      </w:r>
    </w:p>
    <w:p w:rsidR="002921E1" w:rsidRDefault="002921E1" w:rsidP="002921E1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Надсилаємо графіки (додаток 1) та списки груп (30 і 8 год) педагогічних працівників області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на  березень-червень 2023 року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  <w:lang w:val="uk-UA"/>
        </w:rPr>
        <w:t>додаток 2).</w:t>
      </w:r>
    </w:p>
    <w:p w:rsidR="002921E1" w:rsidRDefault="002921E1" w:rsidP="002921E1">
      <w:pPr>
        <w:jc w:val="center"/>
        <w:rPr>
          <w:b/>
          <w:sz w:val="28"/>
          <w:szCs w:val="28"/>
        </w:rPr>
      </w:pPr>
    </w:p>
    <w:p w:rsidR="002921E1" w:rsidRDefault="002921E1" w:rsidP="002921E1">
      <w:pPr>
        <w:jc w:val="center"/>
        <w:rPr>
          <w:b/>
          <w:sz w:val="28"/>
          <w:szCs w:val="28"/>
        </w:rPr>
      </w:pPr>
    </w:p>
    <w:p w:rsidR="002921E1" w:rsidRDefault="002921E1" w:rsidP="002921E1">
      <w:pPr>
        <w:jc w:val="center"/>
        <w:rPr>
          <w:b/>
          <w:sz w:val="28"/>
          <w:szCs w:val="28"/>
        </w:rPr>
      </w:pPr>
    </w:p>
    <w:p w:rsidR="002921E1" w:rsidRDefault="002921E1" w:rsidP="00292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директора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                Микола КАЦЮБА</w:t>
      </w:r>
    </w:p>
    <w:p w:rsidR="002921E1" w:rsidRDefault="002921E1" w:rsidP="002921E1">
      <w:pPr>
        <w:jc w:val="center"/>
        <w:rPr>
          <w:b/>
          <w:sz w:val="28"/>
          <w:szCs w:val="28"/>
        </w:rPr>
      </w:pPr>
    </w:p>
    <w:p w:rsidR="002921E1" w:rsidRDefault="002921E1" w:rsidP="002921E1">
      <w:pPr>
        <w:jc w:val="center"/>
        <w:rPr>
          <w:sz w:val="36"/>
          <w:szCs w:val="36"/>
        </w:rPr>
      </w:pPr>
    </w:p>
    <w:p w:rsidR="002921E1" w:rsidRDefault="002921E1" w:rsidP="002921E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Викон</w:t>
      </w:r>
      <w:proofErr w:type="spellEnd"/>
      <w:r>
        <w:rPr>
          <w:sz w:val="22"/>
          <w:szCs w:val="22"/>
        </w:rPr>
        <w:t xml:space="preserve">.: </w:t>
      </w:r>
    </w:p>
    <w:p w:rsidR="002921E1" w:rsidRDefault="002921E1" w:rsidP="002921E1">
      <w:pPr>
        <w:rPr>
          <w:sz w:val="22"/>
          <w:szCs w:val="22"/>
        </w:rPr>
      </w:pPr>
      <w:r>
        <w:rPr>
          <w:sz w:val="22"/>
          <w:szCs w:val="22"/>
        </w:rPr>
        <w:t>Ольга Каличак</w:t>
      </w:r>
    </w:p>
    <w:p w:rsidR="002921E1" w:rsidRDefault="002921E1" w:rsidP="002921E1">
      <w:pPr>
        <w:rPr>
          <w:sz w:val="22"/>
          <w:szCs w:val="22"/>
        </w:rPr>
      </w:pPr>
      <w:r>
        <w:rPr>
          <w:sz w:val="22"/>
          <w:szCs w:val="22"/>
        </w:rPr>
        <w:t>Тел.:(032)2554048</w:t>
      </w:r>
    </w:p>
    <w:p w:rsidR="002921E1" w:rsidRDefault="002921E1" w:rsidP="002921E1">
      <w:pPr>
        <w:rPr>
          <w:sz w:val="22"/>
          <w:szCs w:val="22"/>
        </w:rPr>
      </w:pPr>
    </w:p>
    <w:p w:rsidR="002921E1" w:rsidRDefault="002921E1" w:rsidP="002921E1"/>
    <w:p w:rsidR="002921E1" w:rsidRDefault="002921E1" w:rsidP="002921E1">
      <w:pPr>
        <w:rPr>
          <w:sz w:val="28"/>
          <w:szCs w:val="28"/>
        </w:rPr>
      </w:pPr>
    </w:p>
    <w:p w:rsidR="00364180" w:rsidRDefault="00364180"/>
    <w:sectPr w:rsidR="003641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AC"/>
    <w:rsid w:val="002921E1"/>
    <w:rsid w:val="00364180"/>
    <w:rsid w:val="005C76CC"/>
    <w:rsid w:val="0083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1F96"/>
  <w15:docId w15:val="{01352D74-C1CC-4F36-8D50-B7527B31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E1"/>
    <w:pPr>
      <w:spacing w:after="0" w:line="288" w:lineRule="auto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21E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921E1"/>
    <w:pPr>
      <w:spacing w:line="240" w:lineRule="auto"/>
      <w:jc w:val="left"/>
    </w:pPr>
    <w:rPr>
      <w:rFonts w:ascii="Times New Roman" w:hAnsi="Times New Roman"/>
      <w:lang w:val="ru-RU"/>
    </w:rPr>
  </w:style>
  <w:style w:type="character" w:customStyle="1" w:styleId="a5">
    <w:name w:val="Основний текст Знак"/>
    <w:basedOn w:val="a0"/>
    <w:link w:val="a4"/>
    <w:semiHidden/>
    <w:rsid w:val="002921E1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2921E1"/>
    <w:pPr>
      <w:widowControl w:val="0"/>
      <w:spacing w:line="240" w:lineRule="auto"/>
      <w:jc w:val="center"/>
    </w:pPr>
    <w:rPr>
      <w:rFonts w:ascii="Times New Roman" w:hAnsi="Times New Roman"/>
      <w:sz w:val="24"/>
      <w:lang w:val="en-US" w:eastAsia="uk-UA"/>
    </w:rPr>
  </w:style>
  <w:style w:type="paragraph" w:styleId="a6">
    <w:name w:val="Balloon Text"/>
    <w:basedOn w:val="a"/>
    <w:link w:val="a7"/>
    <w:uiPriority w:val="99"/>
    <w:semiHidden/>
    <w:unhideWhenUsed/>
    <w:rsid w:val="002921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21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ippo.lviv.ua" TargetMode="External"/><Relationship Id="rId5" Type="http://schemas.openxmlformats.org/officeDocument/2006/relationships/hyperlink" Target="mailto:loippo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admin</cp:lastModifiedBy>
  <cp:revision>4</cp:revision>
  <cp:lastPrinted>2023-02-15T06:09:00Z</cp:lastPrinted>
  <dcterms:created xsi:type="dcterms:W3CDTF">2023-02-14T12:52:00Z</dcterms:created>
  <dcterms:modified xsi:type="dcterms:W3CDTF">2023-02-15T06:09:00Z</dcterms:modified>
</cp:coreProperties>
</file>